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51066246"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D04DB2">
        <w:rPr>
          <w:rFonts w:ascii="Times New Roman" w:hAnsi="Times New Roman" w:cs="Times New Roman"/>
          <w:b/>
          <w:sz w:val="32"/>
          <w:szCs w:val="32"/>
        </w:rPr>
        <w:t>3</w:t>
      </w:r>
      <w:r w:rsidR="005155BE" w:rsidRPr="00611234">
        <w:rPr>
          <w:rFonts w:ascii="Times New Roman" w:hAnsi="Times New Roman" w:cs="Times New Roman"/>
          <w:b/>
          <w:sz w:val="32"/>
          <w:szCs w:val="32"/>
        </w:rPr>
        <w:t>/</w:t>
      </w:r>
      <w:r w:rsidR="00FA7C5A">
        <w:rPr>
          <w:rFonts w:ascii="Times New Roman" w:hAnsi="Times New Roman" w:cs="Times New Roman"/>
          <w:b/>
          <w:sz w:val="32"/>
          <w:szCs w:val="32"/>
        </w:rPr>
        <w:t>027</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0EC4CB82"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9F0974" w:rsidRPr="009F0974">
        <w:rPr>
          <w:rFonts w:ascii="Times New Roman" w:hAnsi="Times New Roman" w:cs="Times New Roman"/>
          <w:b/>
          <w:sz w:val="32"/>
          <w:szCs w:val="32"/>
        </w:rPr>
        <w:t xml:space="preserve">Поставка </w:t>
      </w:r>
      <w:r w:rsidR="00FA7C5A">
        <w:rPr>
          <w:rFonts w:ascii="Times New Roman" w:hAnsi="Times New Roman" w:cs="Times New Roman"/>
          <w:b/>
          <w:sz w:val="32"/>
          <w:szCs w:val="32"/>
        </w:rPr>
        <w:t>датчика давления</w:t>
      </w:r>
      <w:r w:rsidR="00FA7C5A" w:rsidRPr="00FA7C5A">
        <w:rPr>
          <w:rFonts w:ascii="Times New Roman" w:hAnsi="Times New Roman" w:cs="Times New Roman"/>
          <w:b/>
          <w:sz w:val="32"/>
          <w:szCs w:val="32"/>
        </w:rPr>
        <w:t xml:space="preserve"> APZ 3230-G-R-6000-E-10-A-840-F-00-ГП (0-6 </w:t>
      </w:r>
      <w:proofErr w:type="spellStart"/>
      <w:r w:rsidR="00FA7C5A" w:rsidRPr="00FA7C5A">
        <w:rPr>
          <w:rFonts w:ascii="Times New Roman" w:hAnsi="Times New Roman" w:cs="Times New Roman"/>
          <w:b/>
          <w:sz w:val="32"/>
          <w:szCs w:val="32"/>
        </w:rPr>
        <w:t>mbar</w:t>
      </w:r>
      <w:proofErr w:type="spellEnd"/>
      <w:r w:rsidR="00FA7C5A" w:rsidRPr="00FA7C5A">
        <w:rPr>
          <w:rFonts w:ascii="Times New Roman" w:hAnsi="Times New Roman" w:cs="Times New Roman"/>
          <w:b/>
          <w:sz w:val="32"/>
          <w:szCs w:val="32"/>
        </w:rPr>
        <w:t>)</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7B4BE4"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0FE7365B"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FA7C5A" w:rsidRPr="00FA7C5A">
        <w:rPr>
          <w:rFonts w:ascii="Times New Roman" w:hAnsi="Times New Roman" w:cs="Times New Roman"/>
          <w:b/>
          <w:spacing w:val="0"/>
          <w:sz w:val="24"/>
          <w:szCs w:val="24"/>
        </w:rPr>
        <w:t xml:space="preserve">Поставка датчика давления APZ 3230-G-R-6000-E-10-A-840-F-00-ГП (0-6 </w:t>
      </w:r>
      <w:proofErr w:type="spellStart"/>
      <w:r w:rsidR="00FA7C5A" w:rsidRPr="00FA7C5A">
        <w:rPr>
          <w:rFonts w:ascii="Times New Roman" w:hAnsi="Times New Roman" w:cs="Times New Roman"/>
          <w:b/>
          <w:spacing w:val="0"/>
          <w:sz w:val="24"/>
          <w:szCs w:val="24"/>
        </w:rPr>
        <w:t>mbar</w:t>
      </w:r>
      <w:proofErr w:type="spellEnd"/>
      <w:r w:rsidR="00FA7C5A" w:rsidRPr="00FA7C5A">
        <w:rPr>
          <w:rFonts w:ascii="Times New Roman" w:hAnsi="Times New Roman" w:cs="Times New Roman"/>
          <w:b/>
          <w:spacing w:val="0"/>
          <w:sz w:val="24"/>
          <w:szCs w:val="24"/>
        </w:rPr>
        <w:t>)</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0B94196A"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FA7C5A" w:rsidRPr="00FA7C5A">
        <w:rPr>
          <w:rFonts w:ascii="Times New Roman" w:eastAsia="Times New Roman" w:hAnsi="Times New Roman" w:cs="Times New Roman"/>
          <w:color w:val="000000"/>
          <w:sz w:val="24"/>
          <w:szCs w:val="24"/>
          <w:lang w:eastAsia="ru-RU"/>
        </w:rPr>
        <w:t xml:space="preserve">Поставка датчика давления APZ 3230-G-R-6000-E-10-A-840-F-00-ГП (0-6 </w:t>
      </w:r>
      <w:proofErr w:type="spellStart"/>
      <w:r w:rsidR="00FA7C5A" w:rsidRPr="00FA7C5A">
        <w:rPr>
          <w:rFonts w:ascii="Times New Roman" w:eastAsia="Times New Roman" w:hAnsi="Times New Roman" w:cs="Times New Roman"/>
          <w:color w:val="000000"/>
          <w:sz w:val="24"/>
          <w:szCs w:val="24"/>
          <w:lang w:eastAsia="ru-RU"/>
        </w:rPr>
        <w:t>mbar</w:t>
      </w:r>
      <w:proofErr w:type="spellEnd"/>
      <w:r w:rsidR="00FA7C5A" w:rsidRPr="00FA7C5A">
        <w:rPr>
          <w:rFonts w:ascii="Times New Roman" w:eastAsia="Times New Roman" w:hAnsi="Times New Roman" w:cs="Times New Roman"/>
          <w:color w:val="000000"/>
          <w:sz w:val="24"/>
          <w:szCs w:val="24"/>
          <w:lang w:eastAsia="ru-RU"/>
        </w:rPr>
        <w:t>)</w:t>
      </w:r>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оказываемых услуг, место 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оказания услуг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611366C1" w14:textId="77777777" w:rsidR="0095559E" w:rsidRPr="009E68AF" w:rsidRDefault="0095559E" w:rsidP="0095559E">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Синичкин Дмитрий Евгеньевич – менеджер по закупкам и логистике, тел. 8(8342)333-688, доб. 1501, моб. 89197850503</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142ADE37" w14:textId="0CB2C95C" w:rsidR="0095559E" w:rsidRDefault="0095559E" w:rsidP="0095559E">
      <w:pPr>
        <w:pStyle w:val="ab"/>
        <w:spacing w:after="0"/>
        <w:jc w:val="both"/>
        <w:rPr>
          <w:rFonts w:hint="eastAsia"/>
        </w:rPr>
      </w:pPr>
      <w:r>
        <w:t xml:space="preserve">- </w:t>
      </w:r>
      <w:proofErr w:type="spellStart"/>
      <w:r w:rsidR="00443B95" w:rsidRPr="00443B95">
        <w:t>Погбаев</w:t>
      </w:r>
      <w:proofErr w:type="spellEnd"/>
      <w:r w:rsidR="00443B95" w:rsidRPr="00443B95">
        <w:t xml:space="preserve"> Д.М. – </w:t>
      </w:r>
      <w:r w:rsidR="007B4BE4">
        <w:t>руководитель инфраструктурной службы</w:t>
      </w:r>
      <w:r w:rsidR="00443B95" w:rsidRPr="00443B95">
        <w:t>, тел. 8(8342)333-688, 333-689 доб. 1108</w:t>
      </w:r>
      <w:bookmarkStart w:id="2" w:name="_GoBack"/>
      <w:bookmarkEnd w:id="2"/>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536A5E3E" w:rsidR="003E4063" w:rsidRPr="00625034" w:rsidRDefault="00612BD1"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w:t>
      </w:r>
      <w:r w:rsidR="007B4BE4" w:rsidRPr="007B4BE4">
        <w:rPr>
          <w:rFonts w:ascii="Times New Roman" w:hAnsi="Times New Roman" w:cs="Times New Roman"/>
          <w:sz w:val="24"/>
          <w:szCs w:val="24"/>
        </w:rPr>
        <w:t>30</w:t>
      </w:r>
      <w:r w:rsidRPr="00240962">
        <w:rPr>
          <w:rFonts w:ascii="Times New Roman" w:hAnsi="Times New Roman" w:cs="Times New Roman"/>
          <w:sz w:val="24"/>
          <w:szCs w:val="24"/>
        </w:rPr>
        <w:t xml:space="preserve">» </w:t>
      </w:r>
      <w:r>
        <w:rPr>
          <w:rFonts w:ascii="Times New Roman" w:hAnsi="Times New Roman" w:cs="Times New Roman"/>
          <w:sz w:val="24"/>
          <w:szCs w:val="24"/>
        </w:rPr>
        <w:t>марта</w:t>
      </w:r>
      <w:r w:rsidRPr="00240962">
        <w:rPr>
          <w:rFonts w:ascii="Times New Roman" w:hAnsi="Times New Roman" w:cs="Times New Roman"/>
          <w:sz w:val="24"/>
          <w:szCs w:val="24"/>
        </w:rPr>
        <w:t xml:space="preserve"> 202</w:t>
      </w:r>
      <w:r>
        <w:rPr>
          <w:rFonts w:ascii="Times New Roman" w:hAnsi="Times New Roman" w:cs="Times New Roman"/>
          <w:sz w:val="24"/>
          <w:szCs w:val="24"/>
        </w:rPr>
        <w:t>3</w:t>
      </w:r>
      <w:r w:rsidRPr="00240962">
        <w:rPr>
          <w:rFonts w:ascii="Times New Roman" w:hAnsi="Times New Roman" w:cs="Times New Roman"/>
          <w:sz w:val="24"/>
          <w:szCs w:val="24"/>
        </w:rPr>
        <w:t xml:space="preserve"> года</w:t>
      </w:r>
      <w:r w:rsidR="003E4063" w:rsidRPr="00240962">
        <w:rPr>
          <w:rFonts w:ascii="Times New Roman" w:hAnsi="Times New Roman" w:cs="Times New Roman"/>
          <w:sz w:val="24"/>
          <w:szCs w:val="24"/>
        </w:rPr>
        <w:t>.</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259E2B7E" w:rsidR="003E4063" w:rsidRPr="00625034" w:rsidRDefault="00612BD1"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w:t>
      </w:r>
      <w:r w:rsidR="007B4BE4">
        <w:rPr>
          <w:rFonts w:ascii="Times New Roman" w:hAnsi="Times New Roman" w:cs="Times New Roman"/>
          <w:sz w:val="24"/>
          <w:szCs w:val="24"/>
        </w:rPr>
        <w:t>0</w:t>
      </w:r>
      <w:r w:rsidR="007B4BE4" w:rsidRPr="007B4BE4">
        <w:rPr>
          <w:rFonts w:ascii="Times New Roman" w:hAnsi="Times New Roman" w:cs="Times New Roman"/>
          <w:sz w:val="24"/>
          <w:szCs w:val="24"/>
        </w:rPr>
        <w:t>6</w:t>
      </w:r>
      <w:r w:rsidRPr="00286B08">
        <w:rPr>
          <w:rFonts w:ascii="Times New Roman" w:hAnsi="Times New Roman" w:cs="Times New Roman"/>
          <w:sz w:val="24"/>
          <w:szCs w:val="24"/>
        </w:rPr>
        <w:t xml:space="preserve">» </w:t>
      </w:r>
      <w:r>
        <w:rPr>
          <w:rFonts w:ascii="Times New Roman" w:hAnsi="Times New Roman" w:cs="Times New Roman"/>
          <w:sz w:val="24"/>
          <w:szCs w:val="24"/>
        </w:rPr>
        <w:t>апреля</w:t>
      </w:r>
      <w:r w:rsidRPr="00286B08">
        <w:rPr>
          <w:rFonts w:ascii="Times New Roman" w:hAnsi="Times New Roman" w:cs="Times New Roman"/>
          <w:sz w:val="24"/>
          <w:szCs w:val="24"/>
        </w:rPr>
        <w:t xml:space="preserve"> 202</w:t>
      </w:r>
      <w:r>
        <w:rPr>
          <w:rFonts w:ascii="Times New Roman" w:hAnsi="Times New Roman" w:cs="Times New Roman"/>
          <w:sz w:val="24"/>
          <w:szCs w:val="24"/>
        </w:rPr>
        <w:t>3</w:t>
      </w:r>
      <w:r w:rsidRPr="00286B08">
        <w:rPr>
          <w:rFonts w:ascii="Times New Roman" w:hAnsi="Times New Roman" w:cs="Times New Roman"/>
          <w:sz w:val="24"/>
          <w:szCs w:val="24"/>
        </w:rPr>
        <w:t xml:space="preserve"> года</w:t>
      </w:r>
      <w:r w:rsidR="003E4063" w:rsidRPr="00286B08">
        <w:rPr>
          <w:rFonts w:ascii="Times New Roman" w:hAnsi="Times New Roman" w:cs="Times New Roman"/>
          <w:sz w:val="24"/>
          <w:szCs w:val="24"/>
        </w:rPr>
        <w:t>.</w:t>
      </w:r>
    </w:p>
    <w:p w14:paraId="59F3AA3A" w14:textId="77777777" w:rsidR="0081301A" w:rsidRPr="00612BD1" w:rsidRDefault="0081301A" w:rsidP="00625034">
      <w:pPr>
        <w:pStyle w:val="ad"/>
        <w:spacing w:after="0" w:line="240" w:lineRule="auto"/>
        <w:ind w:left="0"/>
        <w:jc w:val="both"/>
        <w:rPr>
          <w:rFonts w:ascii="Times New Roman" w:hAnsi="Times New Roman" w:cs="Times New Roman"/>
          <w:sz w:val="24"/>
          <w:szCs w:val="24"/>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за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постановке на учет в налоговом органе по ме</w:t>
      </w:r>
      <w:r w:rsidR="00611234">
        <w:rPr>
          <w:rFonts w:ascii="Times New Roman" w:hAnsi="Times New Roman" w:cs="Times New Roman"/>
        </w:rPr>
        <w:t>сту нахождения на территории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требованиям технического задания, условия поставки товара/выполнения работ/оказания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37DC9"/>
    <w:rsid w:val="00040E94"/>
    <w:rsid w:val="00045942"/>
    <w:rsid w:val="00053447"/>
    <w:rsid w:val="00060C66"/>
    <w:rsid w:val="00061721"/>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0EE"/>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5AD9"/>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43B95"/>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193"/>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2BD1"/>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3191"/>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B4BE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559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E65E0"/>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03F0B"/>
    <w:rsid w:val="00D04DB2"/>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576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A7C5A"/>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1DF40-7570-4AB2-8A53-1338B64D1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794</Words>
  <Characters>4529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37</cp:revision>
  <cp:lastPrinted>2016-09-02T06:58:00Z</cp:lastPrinted>
  <dcterms:created xsi:type="dcterms:W3CDTF">2022-08-10T07:35:00Z</dcterms:created>
  <dcterms:modified xsi:type="dcterms:W3CDTF">2023-03-30T07:13:00Z</dcterms:modified>
</cp:coreProperties>
</file>